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98752" w14:textId="77777777" w:rsidR="00FE067E" w:rsidRPr="003E441B" w:rsidRDefault="00CD36CF" w:rsidP="00CC1F3B">
      <w:pPr>
        <w:pStyle w:val="TitlePageOrigin"/>
        <w:rPr>
          <w:color w:val="auto"/>
        </w:rPr>
      </w:pPr>
      <w:r w:rsidRPr="003E441B">
        <w:rPr>
          <w:color w:val="auto"/>
        </w:rPr>
        <w:t>WEST virginia legislature</w:t>
      </w:r>
    </w:p>
    <w:p w14:paraId="07792DF5" w14:textId="03C2035E" w:rsidR="00CD36CF" w:rsidRPr="003E441B" w:rsidRDefault="00CD36CF" w:rsidP="00CC1F3B">
      <w:pPr>
        <w:pStyle w:val="TitlePageSession"/>
        <w:rPr>
          <w:color w:val="auto"/>
        </w:rPr>
      </w:pPr>
      <w:r w:rsidRPr="003E441B">
        <w:rPr>
          <w:color w:val="auto"/>
        </w:rPr>
        <w:t>20</w:t>
      </w:r>
      <w:r w:rsidR="007F29DD" w:rsidRPr="003E441B">
        <w:rPr>
          <w:color w:val="auto"/>
        </w:rPr>
        <w:t>2</w:t>
      </w:r>
      <w:r w:rsidR="007F6711" w:rsidRPr="003E441B">
        <w:rPr>
          <w:color w:val="auto"/>
        </w:rPr>
        <w:t>3</w:t>
      </w:r>
      <w:r w:rsidRPr="003E441B">
        <w:rPr>
          <w:color w:val="auto"/>
        </w:rPr>
        <w:t xml:space="preserve"> regular session</w:t>
      </w:r>
    </w:p>
    <w:p w14:paraId="4EE4C953" w14:textId="1AE653B1" w:rsidR="00CD36CF" w:rsidRPr="003E441B" w:rsidRDefault="006E25CE" w:rsidP="00CC1F3B">
      <w:pPr>
        <w:pStyle w:val="TitlePageBillPrefix"/>
        <w:rPr>
          <w:color w:val="auto"/>
        </w:rPr>
      </w:pPr>
      <w:sdt>
        <w:sdtPr>
          <w:rPr>
            <w:color w:val="auto"/>
          </w:rPr>
          <w:tag w:val="IntroDate"/>
          <w:id w:val="-1236936958"/>
          <w:placeholder>
            <w:docPart w:val="CE6CC23206E94904A05FE71296420F46"/>
          </w:placeholder>
          <w:text/>
        </w:sdtPr>
        <w:sdtEndPr/>
        <w:sdtContent>
          <w:r w:rsidR="00B97BB0">
            <w:rPr>
              <w:color w:val="auto"/>
            </w:rPr>
            <w:t>Engrossed</w:t>
          </w:r>
        </w:sdtContent>
      </w:sdt>
    </w:p>
    <w:p w14:paraId="3A0C4D45" w14:textId="783810E4" w:rsidR="00CD36CF" w:rsidRPr="003E441B" w:rsidRDefault="006E25CE" w:rsidP="00CC1F3B">
      <w:pPr>
        <w:pStyle w:val="BillNumber"/>
        <w:rPr>
          <w:color w:val="auto"/>
        </w:rPr>
      </w:pPr>
      <w:sdt>
        <w:sdtPr>
          <w:rPr>
            <w:color w:val="auto"/>
          </w:rPr>
          <w:tag w:val="Chamber"/>
          <w:id w:val="893011969"/>
          <w:lock w:val="sdtLocked"/>
          <w:placeholder>
            <w:docPart w:val="2601B4EEE3884305979CCC56A80026D4"/>
          </w:placeholder>
          <w:dropDownList>
            <w:listItem w:displayText="House" w:value="House"/>
            <w:listItem w:displayText="Senate" w:value="Senate"/>
          </w:dropDownList>
        </w:sdtPr>
        <w:sdtEndPr/>
        <w:sdtContent>
          <w:r w:rsidR="005D7E17" w:rsidRPr="003E441B">
            <w:rPr>
              <w:color w:val="auto"/>
            </w:rPr>
            <w:t>Senate</w:t>
          </w:r>
        </w:sdtContent>
      </w:sdt>
      <w:r w:rsidR="00303684" w:rsidRPr="003E441B">
        <w:rPr>
          <w:color w:val="auto"/>
        </w:rPr>
        <w:t xml:space="preserve"> </w:t>
      </w:r>
      <w:r w:rsidR="00CD36CF" w:rsidRPr="003E441B">
        <w:rPr>
          <w:color w:val="auto"/>
        </w:rPr>
        <w:t xml:space="preserve">Bill </w:t>
      </w:r>
      <w:sdt>
        <w:sdtPr>
          <w:rPr>
            <w:color w:val="auto"/>
          </w:rPr>
          <w:tag w:val="BNum"/>
          <w:id w:val="1645317809"/>
          <w:lock w:val="sdtLocked"/>
          <w:placeholder>
            <w:docPart w:val="7D6B8C63FF224BB6BCD90134EA1B2F0E"/>
          </w:placeholder>
          <w:text/>
        </w:sdtPr>
        <w:sdtEndPr/>
        <w:sdtContent>
          <w:r w:rsidR="006939B3">
            <w:rPr>
              <w:color w:val="auto"/>
            </w:rPr>
            <w:t>240</w:t>
          </w:r>
        </w:sdtContent>
      </w:sdt>
    </w:p>
    <w:p w14:paraId="04FD1AEC" w14:textId="07E88E19" w:rsidR="00CD36CF" w:rsidRPr="003E441B" w:rsidRDefault="00CD36CF" w:rsidP="00CC1F3B">
      <w:pPr>
        <w:pStyle w:val="Sponsors"/>
        <w:rPr>
          <w:color w:val="auto"/>
        </w:rPr>
      </w:pPr>
      <w:r w:rsidRPr="003E441B">
        <w:rPr>
          <w:color w:val="auto"/>
        </w:rPr>
        <w:t xml:space="preserve">By </w:t>
      </w:r>
      <w:sdt>
        <w:sdtPr>
          <w:rPr>
            <w:color w:val="auto"/>
          </w:rPr>
          <w:tag w:val="Sponsors"/>
          <w:id w:val="1589585889"/>
          <w:placeholder>
            <w:docPart w:val="3567CD565FCD4C95A10F39ED94E10D71"/>
          </w:placeholder>
          <w:text w:multiLine="1"/>
        </w:sdtPr>
        <w:sdtEndPr/>
        <w:sdtContent>
          <w:r w:rsidR="00575946" w:rsidRPr="003E441B">
            <w:rPr>
              <w:color w:val="auto"/>
            </w:rPr>
            <w:t>Senator Woodrum</w:t>
          </w:r>
        </w:sdtContent>
      </w:sdt>
    </w:p>
    <w:p w14:paraId="7CFE94D1" w14:textId="3CC8AF98" w:rsidR="00E831B3" w:rsidRPr="003E441B" w:rsidRDefault="00CD36CF" w:rsidP="00CC1F3B">
      <w:pPr>
        <w:pStyle w:val="References"/>
        <w:rPr>
          <w:color w:val="auto"/>
        </w:rPr>
      </w:pPr>
      <w:r w:rsidRPr="003E441B">
        <w:rPr>
          <w:color w:val="auto"/>
        </w:rPr>
        <w:t>[</w:t>
      </w:r>
      <w:sdt>
        <w:sdtPr>
          <w:rPr>
            <w:color w:val="auto"/>
          </w:rPr>
          <w:tag w:val="References"/>
          <w:id w:val="-1043047873"/>
          <w:placeholder>
            <w:docPart w:val="CD93D06BC63349D5A87AFCA94714A12E"/>
          </w:placeholder>
          <w:text w:multiLine="1"/>
        </w:sdtPr>
        <w:sdtEndPr/>
        <w:sdtContent>
          <w:r w:rsidR="00575946" w:rsidRPr="003E441B">
            <w:rPr>
              <w:color w:val="auto"/>
            </w:rPr>
            <w:t>Introduced</w:t>
          </w:r>
          <w:r w:rsidR="006939B3">
            <w:rPr>
              <w:color w:val="auto"/>
            </w:rPr>
            <w:t xml:space="preserve"> January </w:t>
          </w:r>
          <w:r w:rsidR="006E25CE">
            <w:rPr>
              <w:color w:val="auto"/>
            </w:rPr>
            <w:t>16</w:t>
          </w:r>
          <w:r w:rsidR="006939B3">
            <w:rPr>
              <w:color w:val="auto"/>
            </w:rPr>
            <w:t>, 2023</w:t>
          </w:r>
          <w:r w:rsidR="00575946" w:rsidRPr="003E441B">
            <w:rPr>
              <w:color w:val="auto"/>
            </w:rPr>
            <w:t>; referred</w:t>
          </w:r>
          <w:r w:rsidR="00FC41FA" w:rsidRPr="003E441B">
            <w:rPr>
              <w:color w:val="auto"/>
            </w:rPr>
            <w:br/>
          </w:r>
          <w:r w:rsidR="00575946" w:rsidRPr="003E441B">
            <w:rPr>
              <w:color w:val="auto"/>
            </w:rPr>
            <w:t xml:space="preserve"> to the Committee on</w:t>
          </w:r>
          <w:r w:rsidR="00B0416A">
            <w:rPr>
              <w:color w:val="auto"/>
            </w:rPr>
            <w:t xml:space="preserve"> Government Organization</w:t>
          </w:r>
        </w:sdtContent>
      </w:sdt>
      <w:r w:rsidRPr="003E441B">
        <w:rPr>
          <w:color w:val="auto"/>
        </w:rPr>
        <w:t>]</w:t>
      </w:r>
    </w:p>
    <w:p w14:paraId="4DA001E6" w14:textId="63B3CF5E" w:rsidR="00303684" w:rsidRPr="003E441B" w:rsidRDefault="0000526A" w:rsidP="00CC1F3B">
      <w:pPr>
        <w:pStyle w:val="TitleSection"/>
        <w:rPr>
          <w:color w:val="auto"/>
        </w:rPr>
      </w:pPr>
      <w:r w:rsidRPr="003E441B">
        <w:rPr>
          <w:color w:val="auto"/>
        </w:rPr>
        <w:lastRenderedPageBreak/>
        <w:t>A BILL</w:t>
      </w:r>
      <w:r w:rsidR="00F438E7" w:rsidRPr="003E441B">
        <w:rPr>
          <w:color w:val="auto"/>
        </w:rPr>
        <w:t xml:space="preserve"> to amend and reenact §30-1-12 </w:t>
      </w:r>
      <w:r w:rsidR="00761B41" w:rsidRPr="003E441B">
        <w:rPr>
          <w:color w:val="auto"/>
        </w:rPr>
        <w:t>and §30-1-13 o</w:t>
      </w:r>
      <w:r w:rsidR="00F438E7" w:rsidRPr="003E441B">
        <w:rPr>
          <w:color w:val="auto"/>
        </w:rPr>
        <w:t>f the Code of West Virginia, 1931, as amended</w:t>
      </w:r>
      <w:r w:rsidR="00761B41" w:rsidRPr="003E441B">
        <w:rPr>
          <w:color w:val="auto"/>
        </w:rPr>
        <w:t>; and to amend said code by adding thereto a new section</w:t>
      </w:r>
      <w:r w:rsidR="00F438E7" w:rsidRPr="003E441B">
        <w:rPr>
          <w:color w:val="auto"/>
        </w:rPr>
        <w:t xml:space="preserve">, </w:t>
      </w:r>
      <w:r w:rsidR="00761B41" w:rsidRPr="003E441B">
        <w:rPr>
          <w:color w:val="auto"/>
        </w:rPr>
        <w:t xml:space="preserve">designated as §30-1-12a, all </w:t>
      </w:r>
      <w:r w:rsidR="00F438E7" w:rsidRPr="003E441B">
        <w:rPr>
          <w:color w:val="auto"/>
        </w:rPr>
        <w:t>relating to professions and occupations;</w:t>
      </w:r>
      <w:r w:rsidR="006939B3">
        <w:rPr>
          <w:color w:val="auto"/>
        </w:rPr>
        <w:t xml:space="preserve"> providing for </w:t>
      </w:r>
      <w:r w:rsidR="00F438E7" w:rsidRPr="003E441B">
        <w:rPr>
          <w:color w:val="auto"/>
        </w:rPr>
        <w:t>provisions applicable to all state boards of registration; requiring records of a board's proceedings to open to public inspection; prohibiting</w:t>
      </w:r>
      <w:r w:rsidR="006108B7" w:rsidRPr="003E441B">
        <w:rPr>
          <w:color w:val="auto"/>
        </w:rPr>
        <w:t xml:space="preserve"> </w:t>
      </w:r>
      <w:r w:rsidR="00F438E7" w:rsidRPr="003E441B">
        <w:rPr>
          <w:color w:val="auto"/>
        </w:rPr>
        <w:t xml:space="preserve">disclosure of personally identifiable information and exceptions; requiring each board </w:t>
      </w:r>
      <w:r w:rsidR="00761B41" w:rsidRPr="003E441B">
        <w:rPr>
          <w:color w:val="auto"/>
        </w:rPr>
        <w:t xml:space="preserve">to </w:t>
      </w:r>
      <w:r w:rsidR="00F438E7" w:rsidRPr="003E441B">
        <w:rPr>
          <w:color w:val="auto"/>
        </w:rPr>
        <w:t>place and maintain the roster on its website</w:t>
      </w:r>
      <w:r w:rsidR="00761B41" w:rsidRPr="003E441B">
        <w:rPr>
          <w:color w:val="auto"/>
        </w:rPr>
        <w:t xml:space="preserve"> the names and office addresses of all persons licensed, or registered</w:t>
      </w:r>
      <w:r w:rsidR="006939B3">
        <w:rPr>
          <w:color w:val="auto"/>
        </w:rPr>
        <w:t>;</w:t>
      </w:r>
      <w:r w:rsidR="00761B41" w:rsidRPr="003E441B">
        <w:rPr>
          <w:color w:val="auto"/>
        </w:rPr>
        <w:t xml:space="preserve"> and practicing in this state the profession or occupation to which such board relates.</w:t>
      </w:r>
    </w:p>
    <w:p w14:paraId="0E75A4A8" w14:textId="77777777" w:rsidR="00303684" w:rsidRPr="003E441B" w:rsidRDefault="00303684" w:rsidP="00CC1F3B">
      <w:pPr>
        <w:pStyle w:val="EnactingClause"/>
        <w:rPr>
          <w:color w:val="auto"/>
        </w:rPr>
        <w:sectPr w:rsidR="00303684" w:rsidRPr="003E441B"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E441B">
        <w:rPr>
          <w:color w:val="auto"/>
        </w:rPr>
        <w:t>Be it enacted by the Legislature of West Virginia:</w:t>
      </w:r>
    </w:p>
    <w:p w14:paraId="04E6E5FB" w14:textId="77777777" w:rsidR="0011195B" w:rsidRPr="003E441B" w:rsidRDefault="0011195B" w:rsidP="0013293C">
      <w:pPr>
        <w:pStyle w:val="ArticleHeading"/>
        <w:rPr>
          <w:color w:val="auto"/>
        </w:rPr>
        <w:sectPr w:rsidR="0011195B" w:rsidRPr="003E441B" w:rsidSect="000F0C32">
          <w:type w:val="continuous"/>
          <w:pgSz w:w="12240" w:h="15840" w:code="1"/>
          <w:pgMar w:top="1440" w:right="1440" w:bottom="1440" w:left="1440" w:header="720" w:footer="720" w:gutter="0"/>
          <w:lnNumType w:countBy="1" w:restart="newSection"/>
          <w:cols w:space="720"/>
          <w:titlePg/>
          <w:docGrid w:linePitch="360"/>
        </w:sectPr>
      </w:pPr>
      <w:r w:rsidRPr="003E441B">
        <w:rPr>
          <w:color w:val="auto"/>
        </w:rPr>
        <w:t>ARTICLE 1. GENERAL PROVISIONS APPLICABLE TO ALL STATE BOARDS OF EXAMINATION OR REGISTRATION REFERRED TO IN CHAPTER.</w:t>
      </w:r>
    </w:p>
    <w:p w14:paraId="743977C6" w14:textId="091F02FD" w:rsidR="0011195B" w:rsidRPr="003E441B" w:rsidRDefault="0011195B" w:rsidP="006035C3">
      <w:pPr>
        <w:pStyle w:val="SectionHeading"/>
        <w:widowControl/>
        <w:rPr>
          <w:color w:val="auto"/>
        </w:rPr>
      </w:pPr>
      <w:r w:rsidRPr="003E441B">
        <w:rPr>
          <w:color w:val="auto"/>
        </w:rPr>
        <w:t>§30-1-12. Record of proceedings; register of applicants; certified copies of records prima facie evidence; report to Governor and Legislature; public access.</w:t>
      </w:r>
    </w:p>
    <w:p w14:paraId="5BB4EED9" w14:textId="279A3B9A" w:rsidR="0011195B" w:rsidRPr="003E441B" w:rsidRDefault="007F6711" w:rsidP="006035C3">
      <w:pPr>
        <w:pStyle w:val="SectionBody"/>
        <w:widowControl/>
        <w:rPr>
          <w:color w:val="auto"/>
        </w:rPr>
      </w:pPr>
      <w:r w:rsidRPr="003E441B">
        <w:rPr>
          <w:color w:val="auto"/>
        </w:rPr>
        <w:t>(</w:t>
      </w:r>
      <w:r w:rsidR="00F30F84" w:rsidRPr="003E441B">
        <w:rPr>
          <w:color w:val="auto"/>
        </w:rPr>
        <w:t>a</w:t>
      </w:r>
      <w:r w:rsidRPr="003E441B">
        <w:rPr>
          <w:color w:val="auto"/>
        </w:rPr>
        <w:t xml:space="preserve">) </w:t>
      </w:r>
      <w:r w:rsidR="0011195B" w:rsidRPr="003E441B">
        <w:rPr>
          <w:color w:val="auto"/>
        </w:rPr>
        <w:t xml:space="preserve">The secretary of every board shall keep a record of its proceedings and a register of all applicants for license or registration, showing for each the date of his or her application, his or her name, age, educational and other qualifications, </w:t>
      </w:r>
      <w:r w:rsidR="0011195B" w:rsidRPr="003E441B">
        <w:rPr>
          <w:strike/>
          <w:color w:val="auto"/>
        </w:rPr>
        <w:t>place of residence</w:t>
      </w:r>
      <w:r w:rsidR="00F30F84" w:rsidRPr="003E441B">
        <w:rPr>
          <w:color w:val="auto"/>
        </w:rPr>
        <w:t xml:space="preserve"> </w:t>
      </w:r>
      <w:r w:rsidR="00F30F84" w:rsidRPr="003E441B">
        <w:rPr>
          <w:color w:val="auto"/>
          <w:u w:val="single"/>
        </w:rPr>
        <w:t>mailing address</w:t>
      </w:r>
      <w:r w:rsidR="0011195B" w:rsidRPr="003E441B">
        <w:rPr>
          <w:color w:val="auto"/>
          <w:u w:val="single"/>
        </w:rPr>
        <w:t>,</w:t>
      </w:r>
      <w:r w:rsidR="0011195B" w:rsidRPr="003E441B">
        <w:rPr>
          <w:color w:val="auto"/>
        </w:rPr>
        <w:t xml:space="preserve"> whether an examination was required, whether the applicant was rejected or a certificate of license or registration granted, the date of this action, the license or registration number, all renewals of the license or registration, if required, and any suspension or revocation thereof. </w:t>
      </w:r>
      <w:r w:rsidR="0011195B" w:rsidRPr="003E441B">
        <w:rPr>
          <w:strike/>
          <w:color w:val="auto"/>
        </w:rPr>
        <w:t>The books and register of the board shall be open to public inspection at all reasonable times, and the</w:t>
      </w:r>
      <w:r w:rsidR="0011195B" w:rsidRPr="003E441B">
        <w:rPr>
          <w:color w:val="auto"/>
        </w:rPr>
        <w:t xml:space="preserve"> </w:t>
      </w:r>
      <w:r w:rsidR="00BE3696" w:rsidRPr="003E441B">
        <w:rPr>
          <w:color w:val="auto"/>
          <w:u w:val="single"/>
        </w:rPr>
        <w:t>The</w:t>
      </w:r>
      <w:r w:rsidR="00BE3696" w:rsidRPr="003E441B">
        <w:rPr>
          <w:color w:val="auto"/>
        </w:rPr>
        <w:t xml:space="preserve"> </w:t>
      </w:r>
      <w:r w:rsidR="0011195B" w:rsidRPr="003E441B">
        <w:rPr>
          <w:color w:val="auto"/>
        </w:rPr>
        <w:t>books and register, or a copy of any part thereof, certified by the secretary and attested by the seal of the board, shall be prima facie evidence of all matters recorded therein.</w:t>
      </w:r>
    </w:p>
    <w:p w14:paraId="62ED4D7F" w14:textId="6889D657" w:rsidR="00BE3696" w:rsidRPr="003E441B" w:rsidRDefault="00BE3696" w:rsidP="006035C3">
      <w:pPr>
        <w:pStyle w:val="SectionBody"/>
        <w:widowControl/>
        <w:rPr>
          <w:color w:val="auto"/>
          <w:u w:val="single"/>
        </w:rPr>
      </w:pPr>
      <w:r w:rsidRPr="003E441B">
        <w:rPr>
          <w:color w:val="auto"/>
          <w:u w:val="single"/>
        </w:rPr>
        <w:t>(b) The record of the board’s proceedings shall be open to public inspection at all reasonable times and copies provided upon oral or written request after payment of a reasonable fee, as determined by the board in accordance with the provisions of §29B-1-3 of this code.</w:t>
      </w:r>
    </w:p>
    <w:p w14:paraId="68C326C6" w14:textId="57F2EB72" w:rsidR="00BE3696" w:rsidRPr="003E441B" w:rsidRDefault="00481790" w:rsidP="006035C3">
      <w:pPr>
        <w:pStyle w:val="SectionBody"/>
        <w:widowControl/>
        <w:rPr>
          <w:color w:val="auto"/>
          <w:u w:val="single"/>
        </w:rPr>
      </w:pPr>
      <w:r w:rsidRPr="003E441B">
        <w:rPr>
          <w:color w:val="auto"/>
          <w:u w:val="single"/>
        </w:rPr>
        <w:lastRenderedPageBreak/>
        <w:t>(c) The register of applicants shall be made available only upon written request on a form prescribed by the board. The form shall require the requester to provide at least the following information:</w:t>
      </w:r>
    </w:p>
    <w:p w14:paraId="06278673" w14:textId="73459B79" w:rsidR="00481790" w:rsidRPr="003E441B" w:rsidRDefault="00481790" w:rsidP="006035C3">
      <w:pPr>
        <w:pStyle w:val="SectionBody"/>
        <w:widowControl/>
        <w:rPr>
          <w:color w:val="auto"/>
          <w:u w:val="single"/>
        </w:rPr>
      </w:pPr>
      <w:r w:rsidRPr="003E441B">
        <w:rPr>
          <w:color w:val="auto"/>
          <w:u w:val="single"/>
        </w:rPr>
        <w:t>(1) Legal identity;</w:t>
      </w:r>
    </w:p>
    <w:p w14:paraId="506A5C67" w14:textId="78C39916" w:rsidR="00481790" w:rsidRPr="003E441B" w:rsidRDefault="00481790" w:rsidP="006035C3">
      <w:pPr>
        <w:pStyle w:val="SectionBody"/>
        <w:widowControl/>
        <w:rPr>
          <w:color w:val="auto"/>
          <w:u w:val="single"/>
        </w:rPr>
      </w:pPr>
      <w:r w:rsidRPr="003E441B">
        <w:rPr>
          <w:color w:val="auto"/>
          <w:u w:val="single"/>
        </w:rPr>
        <w:t>(2) Purpose for which the register is sought;</w:t>
      </w:r>
    </w:p>
    <w:p w14:paraId="02D4E2C6" w14:textId="7610727E" w:rsidR="00481790" w:rsidRPr="003E441B" w:rsidRDefault="00481790" w:rsidP="006035C3">
      <w:pPr>
        <w:pStyle w:val="SectionBody"/>
        <w:widowControl/>
        <w:rPr>
          <w:color w:val="auto"/>
          <w:u w:val="single"/>
        </w:rPr>
      </w:pPr>
      <w:r w:rsidRPr="003E441B">
        <w:rPr>
          <w:color w:val="auto"/>
          <w:u w:val="single"/>
        </w:rPr>
        <w:t>(3) A telephone number where the requester may be contacted by the board; and</w:t>
      </w:r>
    </w:p>
    <w:p w14:paraId="55F0F13D" w14:textId="13B7F6F8" w:rsidR="00481790" w:rsidRPr="003E441B" w:rsidRDefault="00481790" w:rsidP="006035C3">
      <w:pPr>
        <w:pStyle w:val="SectionBody"/>
        <w:widowControl/>
        <w:rPr>
          <w:color w:val="auto"/>
          <w:u w:val="single"/>
        </w:rPr>
      </w:pPr>
      <w:r w:rsidRPr="003E441B">
        <w:rPr>
          <w:color w:val="auto"/>
          <w:u w:val="single"/>
        </w:rPr>
        <w:t>(4) Whether copies of the register are requested.</w:t>
      </w:r>
    </w:p>
    <w:p w14:paraId="138A4252" w14:textId="738987B6" w:rsidR="00481790" w:rsidRPr="003E441B" w:rsidRDefault="00481790" w:rsidP="006035C3">
      <w:pPr>
        <w:pStyle w:val="SectionBody"/>
        <w:widowControl/>
        <w:rPr>
          <w:color w:val="auto"/>
          <w:u w:val="single"/>
        </w:rPr>
      </w:pPr>
      <w:r w:rsidRPr="003E441B">
        <w:rPr>
          <w:color w:val="auto"/>
          <w:u w:val="single"/>
        </w:rPr>
        <w:t>If requested, copies of the register shall be provided after payment of a reasonable fee, as determined by the board in accordance with the provisions of §29B-1-3 of this code.</w:t>
      </w:r>
    </w:p>
    <w:p w14:paraId="7E28410E" w14:textId="03CE7BF3" w:rsidR="00481790" w:rsidRPr="003E441B" w:rsidRDefault="00481790" w:rsidP="006035C3">
      <w:pPr>
        <w:pStyle w:val="SectionBody"/>
        <w:widowControl/>
        <w:rPr>
          <w:color w:val="auto"/>
          <w:u w:val="single"/>
        </w:rPr>
      </w:pPr>
      <w:r w:rsidRPr="003E441B">
        <w:rPr>
          <w:color w:val="auto"/>
          <w:u w:val="single"/>
        </w:rPr>
        <w:t>The board may deny a request that the register, or copies thereof, be made available or provided if it determines, in its discretion, that the request is made for an improper purpose.</w:t>
      </w:r>
    </w:p>
    <w:p w14:paraId="473BE7DA" w14:textId="7595DFA8" w:rsidR="0011195B" w:rsidRPr="003E441B" w:rsidRDefault="0011195B" w:rsidP="006035C3">
      <w:pPr>
        <w:pStyle w:val="SectionBody"/>
        <w:widowControl/>
        <w:rPr>
          <w:color w:val="auto"/>
        </w:rPr>
      </w:pPr>
      <w:r w:rsidRPr="003E441B">
        <w:rPr>
          <w:strike/>
          <w:color w:val="auto"/>
        </w:rPr>
        <w:t>(b)</w:t>
      </w:r>
      <w:r w:rsidRPr="003E441B">
        <w:rPr>
          <w:color w:val="auto"/>
        </w:rPr>
        <w:t xml:space="preserve"> </w:t>
      </w:r>
      <w:r w:rsidR="002C0AD2" w:rsidRPr="003E441B">
        <w:rPr>
          <w:color w:val="auto"/>
          <w:u w:val="single"/>
        </w:rPr>
        <w:t>(d)</w:t>
      </w:r>
      <w:r w:rsidR="002C0AD2" w:rsidRPr="003E441B">
        <w:rPr>
          <w:color w:val="auto"/>
        </w:rPr>
        <w:t xml:space="preserve"> </w:t>
      </w:r>
      <w:r w:rsidRPr="003E441B">
        <w:rPr>
          <w:color w:val="auto"/>
        </w:rPr>
        <w:t>On or before January 1 of each year in which the Legislature meets in regular session, the board shall submit to the Governor and to the Legislature a report of its activities for the preceding two years, containing the following information for that period:</w:t>
      </w:r>
    </w:p>
    <w:p w14:paraId="603A7B0C" w14:textId="77777777" w:rsidR="0011195B" w:rsidRPr="003E441B" w:rsidRDefault="0011195B" w:rsidP="006035C3">
      <w:pPr>
        <w:pStyle w:val="SectionBody"/>
        <w:widowControl/>
        <w:rPr>
          <w:color w:val="auto"/>
        </w:rPr>
      </w:pPr>
      <w:r w:rsidRPr="003E441B">
        <w:rPr>
          <w:color w:val="auto"/>
        </w:rPr>
        <w:t>(1) The total receipts and disbursements for each year;</w:t>
      </w:r>
    </w:p>
    <w:p w14:paraId="3E8F67EE" w14:textId="77777777" w:rsidR="0011195B" w:rsidRPr="003E441B" w:rsidRDefault="0011195B" w:rsidP="006035C3">
      <w:pPr>
        <w:pStyle w:val="SectionBody"/>
        <w:widowControl/>
        <w:rPr>
          <w:color w:val="auto"/>
        </w:rPr>
      </w:pPr>
      <w:r w:rsidRPr="003E441B">
        <w:rPr>
          <w:color w:val="auto"/>
        </w:rPr>
        <w:t>(2) A list of amounts received in each year for the following categories of receipts:</w:t>
      </w:r>
    </w:p>
    <w:p w14:paraId="1E92F6DF" w14:textId="42478170" w:rsidR="0011195B" w:rsidRPr="003E441B" w:rsidRDefault="0011195B" w:rsidP="006035C3">
      <w:pPr>
        <w:pStyle w:val="SectionBody"/>
        <w:widowControl/>
        <w:rPr>
          <w:color w:val="auto"/>
        </w:rPr>
      </w:pPr>
      <w:r w:rsidRPr="003E441B">
        <w:rPr>
          <w:color w:val="auto"/>
        </w:rPr>
        <w:t>(A) License applications, registrations</w:t>
      </w:r>
      <w:r w:rsidR="002C0AD2" w:rsidRPr="003E441B">
        <w:rPr>
          <w:color w:val="auto"/>
        </w:rPr>
        <w:t>,</w:t>
      </w:r>
      <w:r w:rsidRPr="003E441B">
        <w:rPr>
          <w:color w:val="auto"/>
        </w:rPr>
        <w:t xml:space="preserve"> and renewals;</w:t>
      </w:r>
    </w:p>
    <w:p w14:paraId="07158196" w14:textId="77777777" w:rsidR="0011195B" w:rsidRPr="003E441B" w:rsidRDefault="0011195B" w:rsidP="006035C3">
      <w:pPr>
        <w:pStyle w:val="SectionBody"/>
        <w:widowControl/>
        <w:rPr>
          <w:color w:val="auto"/>
        </w:rPr>
      </w:pPr>
      <w:r w:rsidRPr="003E441B">
        <w:rPr>
          <w:color w:val="auto"/>
        </w:rPr>
        <w:t>(B) Examination fees, if applicable;</w:t>
      </w:r>
    </w:p>
    <w:p w14:paraId="5F191049" w14:textId="095A1F29" w:rsidR="0011195B" w:rsidRPr="003E441B" w:rsidRDefault="0011195B" w:rsidP="006035C3">
      <w:pPr>
        <w:pStyle w:val="SectionBody"/>
        <w:widowControl/>
        <w:rPr>
          <w:color w:val="auto"/>
        </w:rPr>
      </w:pPr>
      <w:r w:rsidRPr="003E441B">
        <w:rPr>
          <w:color w:val="auto"/>
        </w:rPr>
        <w:t>(C) Other fees, including late fees, copying charges</w:t>
      </w:r>
      <w:r w:rsidR="002C0AD2" w:rsidRPr="003E441B">
        <w:rPr>
          <w:color w:val="auto"/>
        </w:rPr>
        <w:t>,</w:t>
      </w:r>
      <w:r w:rsidRPr="003E441B">
        <w:rPr>
          <w:color w:val="auto"/>
        </w:rPr>
        <w:t xml:space="preserve"> and fees for printed certificates;</w:t>
      </w:r>
    </w:p>
    <w:p w14:paraId="5F92B495" w14:textId="77777777" w:rsidR="0011195B" w:rsidRPr="003E441B" w:rsidRDefault="0011195B" w:rsidP="006035C3">
      <w:pPr>
        <w:pStyle w:val="SectionBody"/>
        <w:widowControl/>
        <w:rPr>
          <w:color w:val="auto"/>
        </w:rPr>
      </w:pPr>
      <w:r w:rsidRPr="003E441B">
        <w:rPr>
          <w:color w:val="auto"/>
        </w:rPr>
        <w:t>(D) Fines or penalties;</w:t>
      </w:r>
    </w:p>
    <w:p w14:paraId="1A269FD5" w14:textId="77777777" w:rsidR="0011195B" w:rsidRPr="003E441B" w:rsidRDefault="0011195B" w:rsidP="006035C3">
      <w:pPr>
        <w:pStyle w:val="SectionBody"/>
        <w:widowControl/>
        <w:rPr>
          <w:color w:val="auto"/>
        </w:rPr>
      </w:pPr>
      <w:r w:rsidRPr="003E441B">
        <w:rPr>
          <w:color w:val="auto"/>
        </w:rPr>
        <w:t>(E) Expense reimbursements from disciplinary actions; and</w:t>
      </w:r>
    </w:p>
    <w:p w14:paraId="56CE70D7" w14:textId="63551D53" w:rsidR="0011195B" w:rsidRPr="003E441B" w:rsidRDefault="0011195B" w:rsidP="006035C3">
      <w:pPr>
        <w:pStyle w:val="SectionBody"/>
        <w:widowControl/>
        <w:rPr>
          <w:color w:val="auto"/>
        </w:rPr>
      </w:pPr>
      <w:r w:rsidRPr="003E441B">
        <w:rPr>
          <w:color w:val="auto"/>
        </w:rPr>
        <w:t>(F) Grants, special appropriations</w:t>
      </w:r>
      <w:r w:rsidR="002C0AD2" w:rsidRPr="003E441B">
        <w:rPr>
          <w:color w:val="auto"/>
        </w:rPr>
        <w:t>,</w:t>
      </w:r>
      <w:r w:rsidRPr="003E441B">
        <w:rPr>
          <w:color w:val="auto"/>
        </w:rPr>
        <w:t xml:space="preserve"> or other sources of revenue not from fees;</w:t>
      </w:r>
    </w:p>
    <w:p w14:paraId="48CBC65D" w14:textId="77777777" w:rsidR="0011195B" w:rsidRPr="003E441B" w:rsidRDefault="0011195B" w:rsidP="006035C3">
      <w:pPr>
        <w:pStyle w:val="SectionBody"/>
        <w:widowControl/>
        <w:rPr>
          <w:color w:val="auto"/>
        </w:rPr>
      </w:pPr>
      <w:r w:rsidRPr="003E441B">
        <w:rPr>
          <w:color w:val="auto"/>
        </w:rPr>
        <w:t>(3) A list of amounts spent in each year for the following categories of expenditures:</w:t>
      </w:r>
    </w:p>
    <w:p w14:paraId="4C85CAF5" w14:textId="77777777" w:rsidR="0011195B" w:rsidRPr="003E441B" w:rsidRDefault="0011195B" w:rsidP="006035C3">
      <w:pPr>
        <w:pStyle w:val="SectionBody"/>
        <w:widowControl/>
        <w:rPr>
          <w:color w:val="auto"/>
        </w:rPr>
      </w:pPr>
      <w:r w:rsidRPr="003E441B">
        <w:rPr>
          <w:color w:val="auto"/>
        </w:rPr>
        <w:t>(A) Personal services;</w:t>
      </w:r>
    </w:p>
    <w:p w14:paraId="43C7E56E" w14:textId="77777777" w:rsidR="0011195B" w:rsidRPr="003E441B" w:rsidRDefault="0011195B" w:rsidP="006035C3">
      <w:pPr>
        <w:pStyle w:val="SectionBody"/>
        <w:widowControl/>
        <w:rPr>
          <w:color w:val="auto"/>
        </w:rPr>
      </w:pPr>
      <w:r w:rsidRPr="003E441B">
        <w:rPr>
          <w:color w:val="auto"/>
        </w:rPr>
        <w:t>(B) Board member per diem compensation;</w:t>
      </w:r>
    </w:p>
    <w:p w14:paraId="66B9914A" w14:textId="77777777" w:rsidR="0011195B" w:rsidRPr="003E441B" w:rsidRDefault="0011195B" w:rsidP="006035C3">
      <w:pPr>
        <w:pStyle w:val="SectionBody"/>
        <w:widowControl/>
        <w:rPr>
          <w:color w:val="auto"/>
        </w:rPr>
      </w:pPr>
      <w:r w:rsidRPr="003E441B">
        <w:rPr>
          <w:color w:val="auto"/>
        </w:rPr>
        <w:t>(C) Travel expenses and automobile mileage;</w:t>
      </w:r>
    </w:p>
    <w:p w14:paraId="7807A609" w14:textId="77777777" w:rsidR="0011195B" w:rsidRPr="003E441B" w:rsidRDefault="0011195B" w:rsidP="006035C3">
      <w:pPr>
        <w:pStyle w:val="SectionBody"/>
        <w:widowControl/>
        <w:rPr>
          <w:color w:val="auto"/>
        </w:rPr>
      </w:pPr>
      <w:r w:rsidRPr="003E441B">
        <w:rPr>
          <w:color w:val="auto"/>
        </w:rPr>
        <w:lastRenderedPageBreak/>
        <w:t>(D) Professional contracts;</w:t>
      </w:r>
    </w:p>
    <w:p w14:paraId="5879A586" w14:textId="77777777" w:rsidR="0011195B" w:rsidRPr="003E441B" w:rsidRDefault="0011195B" w:rsidP="006035C3">
      <w:pPr>
        <w:pStyle w:val="SectionBody"/>
        <w:widowControl/>
        <w:rPr>
          <w:color w:val="auto"/>
        </w:rPr>
      </w:pPr>
      <w:r w:rsidRPr="003E441B">
        <w:rPr>
          <w:color w:val="auto"/>
        </w:rPr>
        <w:t>(E) Rent;</w:t>
      </w:r>
    </w:p>
    <w:p w14:paraId="4DCFE211" w14:textId="77777777" w:rsidR="0011195B" w:rsidRPr="003E441B" w:rsidRDefault="0011195B" w:rsidP="006035C3">
      <w:pPr>
        <w:pStyle w:val="SectionBody"/>
        <w:widowControl/>
        <w:rPr>
          <w:color w:val="auto"/>
        </w:rPr>
      </w:pPr>
      <w:r w:rsidRPr="003E441B">
        <w:rPr>
          <w:color w:val="auto"/>
        </w:rPr>
        <w:t>(F) Office supplies;</w:t>
      </w:r>
    </w:p>
    <w:p w14:paraId="3B207E97" w14:textId="77777777" w:rsidR="0011195B" w:rsidRPr="003E441B" w:rsidRDefault="0011195B" w:rsidP="006035C3">
      <w:pPr>
        <w:pStyle w:val="SectionBody"/>
        <w:widowControl/>
        <w:rPr>
          <w:color w:val="auto"/>
        </w:rPr>
      </w:pPr>
      <w:r w:rsidRPr="003E441B">
        <w:rPr>
          <w:color w:val="auto"/>
        </w:rPr>
        <w:t>(G) Postage;</w:t>
      </w:r>
    </w:p>
    <w:p w14:paraId="68A54D94" w14:textId="77777777" w:rsidR="0011195B" w:rsidRPr="003E441B" w:rsidRDefault="0011195B" w:rsidP="006035C3">
      <w:pPr>
        <w:pStyle w:val="SectionBody"/>
        <w:widowControl/>
        <w:rPr>
          <w:color w:val="auto"/>
        </w:rPr>
      </w:pPr>
      <w:r w:rsidRPr="003E441B">
        <w:rPr>
          <w:color w:val="auto"/>
        </w:rPr>
        <w:t>(H) Entertainment and hosting;</w:t>
      </w:r>
    </w:p>
    <w:p w14:paraId="289E2818" w14:textId="77777777" w:rsidR="0011195B" w:rsidRPr="003E441B" w:rsidRDefault="0011195B" w:rsidP="006035C3">
      <w:pPr>
        <w:pStyle w:val="SectionBody"/>
        <w:widowControl/>
        <w:rPr>
          <w:color w:val="auto"/>
        </w:rPr>
      </w:pPr>
      <w:r w:rsidRPr="003E441B">
        <w:rPr>
          <w:color w:val="auto"/>
        </w:rPr>
        <w:t xml:space="preserve">(I) Insurance; and </w:t>
      </w:r>
    </w:p>
    <w:p w14:paraId="5674E7D3" w14:textId="77777777" w:rsidR="0011195B" w:rsidRPr="003E441B" w:rsidRDefault="0011195B" w:rsidP="006035C3">
      <w:pPr>
        <w:pStyle w:val="SectionBody"/>
        <w:widowControl/>
        <w:rPr>
          <w:color w:val="auto"/>
        </w:rPr>
      </w:pPr>
      <w:r w:rsidRPr="003E441B">
        <w:rPr>
          <w:color w:val="auto"/>
        </w:rPr>
        <w:t>(J) Bank costs;</w:t>
      </w:r>
    </w:p>
    <w:p w14:paraId="5DEE71F3" w14:textId="77777777" w:rsidR="0011195B" w:rsidRPr="003E441B" w:rsidRDefault="0011195B" w:rsidP="006035C3">
      <w:pPr>
        <w:pStyle w:val="SectionBody"/>
        <w:widowControl/>
        <w:rPr>
          <w:color w:val="auto"/>
        </w:rPr>
      </w:pPr>
      <w:r w:rsidRPr="003E441B">
        <w:rPr>
          <w:color w:val="auto"/>
        </w:rPr>
        <w:t>(4) A complete list of the names of all persons newly licensed or registered;</w:t>
      </w:r>
    </w:p>
    <w:p w14:paraId="1F96717D" w14:textId="77777777" w:rsidR="0011195B" w:rsidRPr="003E441B" w:rsidRDefault="0011195B" w:rsidP="006035C3">
      <w:pPr>
        <w:pStyle w:val="SectionBody"/>
        <w:widowControl/>
        <w:rPr>
          <w:color w:val="auto"/>
        </w:rPr>
      </w:pPr>
      <w:r w:rsidRPr="003E441B">
        <w:rPr>
          <w:color w:val="auto"/>
        </w:rPr>
        <w:t>(5) A table or list showing numbers of licensees or registrants by West Virginia county of practice or, for out-of-state licensees or registrants, by state of residence, and by specialty, if appropriate to the particular profession;</w:t>
      </w:r>
    </w:p>
    <w:p w14:paraId="698C85B3" w14:textId="53960AFB" w:rsidR="0011195B" w:rsidRPr="003E441B" w:rsidRDefault="0011195B" w:rsidP="006035C3">
      <w:pPr>
        <w:pStyle w:val="SectionBody"/>
        <w:widowControl/>
        <w:rPr>
          <w:color w:val="auto"/>
        </w:rPr>
      </w:pPr>
      <w:r w:rsidRPr="003E441B">
        <w:rPr>
          <w:color w:val="auto"/>
        </w:rPr>
        <w:t xml:space="preserve">(6) Complaints filed and investigations opened by the board, with a brief classification of the nature of the complaint, together with the dates of compliance with the time requirements of </w:t>
      </w:r>
      <w:r w:rsidR="002C0AD2" w:rsidRPr="003E441B">
        <w:rPr>
          <w:color w:val="auto"/>
        </w:rPr>
        <w:t>§30-1-5(c)</w:t>
      </w:r>
      <w:r w:rsidRPr="003E441B">
        <w:rPr>
          <w:color w:val="auto"/>
        </w:rPr>
        <w:t xml:space="preserve"> of this </w:t>
      </w:r>
      <w:r w:rsidR="002C0AD2" w:rsidRPr="003E441B">
        <w:rPr>
          <w:color w:val="auto"/>
        </w:rPr>
        <w:t>code</w:t>
      </w:r>
      <w:r w:rsidRPr="003E441B">
        <w:rPr>
          <w:color w:val="auto"/>
        </w:rPr>
        <w:t>, and the disposition, if any;</w:t>
      </w:r>
    </w:p>
    <w:p w14:paraId="4EF21432" w14:textId="56043D18" w:rsidR="0011195B" w:rsidRPr="003E441B" w:rsidRDefault="0011195B" w:rsidP="006035C3">
      <w:pPr>
        <w:pStyle w:val="SectionBody"/>
        <w:widowControl/>
        <w:rPr>
          <w:color w:val="auto"/>
        </w:rPr>
      </w:pPr>
      <w:r w:rsidRPr="003E441B">
        <w:rPr>
          <w:color w:val="auto"/>
        </w:rPr>
        <w:t xml:space="preserve">(7) In addition to complaints reported under the preceding </w:t>
      </w:r>
      <w:r w:rsidRPr="003E441B">
        <w:rPr>
          <w:strike/>
          <w:color w:val="auto"/>
        </w:rPr>
        <w:t>subsection</w:t>
      </w:r>
      <w:r w:rsidR="002C0AD2" w:rsidRPr="003E441B">
        <w:rPr>
          <w:color w:val="auto"/>
        </w:rPr>
        <w:t xml:space="preserve"> </w:t>
      </w:r>
      <w:r w:rsidR="002C0AD2" w:rsidRPr="003E441B">
        <w:rPr>
          <w:color w:val="auto"/>
          <w:u w:val="single"/>
        </w:rPr>
        <w:t>subdivision</w:t>
      </w:r>
      <w:r w:rsidRPr="003E441B">
        <w:rPr>
          <w:color w:val="auto"/>
          <w:u w:val="single"/>
        </w:rPr>
        <w:t>,</w:t>
      </w:r>
      <w:r w:rsidRPr="003E441B">
        <w:rPr>
          <w:color w:val="auto"/>
        </w:rPr>
        <w:t xml:space="preserve"> complaints resolved and investigations closed by the board, with a brief classification of the nature of the complaint, together with the dates of compliance with the time requirements of </w:t>
      </w:r>
      <w:r w:rsidR="002C0AD2" w:rsidRPr="003E441B">
        <w:rPr>
          <w:color w:val="auto"/>
        </w:rPr>
        <w:t xml:space="preserve">§30-1-5(c) </w:t>
      </w:r>
      <w:r w:rsidRPr="003E441B">
        <w:rPr>
          <w:color w:val="auto"/>
        </w:rPr>
        <w:t xml:space="preserve">of this </w:t>
      </w:r>
      <w:r w:rsidR="002C0AD2" w:rsidRPr="003E441B">
        <w:rPr>
          <w:color w:val="auto"/>
        </w:rPr>
        <w:t>code</w:t>
      </w:r>
      <w:r w:rsidRPr="003E441B">
        <w:rPr>
          <w:color w:val="auto"/>
        </w:rPr>
        <w:t>, and the disposition, if any; and</w:t>
      </w:r>
    </w:p>
    <w:p w14:paraId="37FD98C8" w14:textId="77777777" w:rsidR="0011195B" w:rsidRPr="003E441B" w:rsidRDefault="0011195B" w:rsidP="006035C3">
      <w:pPr>
        <w:pStyle w:val="SectionBody"/>
        <w:widowControl/>
        <w:rPr>
          <w:color w:val="auto"/>
        </w:rPr>
      </w:pPr>
      <w:r w:rsidRPr="003E441B">
        <w:rPr>
          <w:color w:val="auto"/>
        </w:rPr>
        <w:t>(8) Copies of the agendas for, and minutes of, board and committee or subcommittee meetings.</w:t>
      </w:r>
    </w:p>
    <w:p w14:paraId="16DB0999" w14:textId="77777777" w:rsidR="0011195B" w:rsidRPr="003E441B" w:rsidRDefault="0011195B" w:rsidP="006035C3">
      <w:pPr>
        <w:pStyle w:val="SectionBody"/>
        <w:widowControl/>
        <w:rPr>
          <w:color w:val="auto"/>
        </w:rPr>
      </w:pPr>
      <w:r w:rsidRPr="003E441B">
        <w:rPr>
          <w:color w:val="auto"/>
        </w:rPr>
        <w:t>The report shall be certified by the president and the secretary of the board, and a copy of the report shall be filed with the Secretary of State and with the legislative librarian.</w:t>
      </w:r>
    </w:p>
    <w:p w14:paraId="6C0BFD5C" w14:textId="38C8F87C" w:rsidR="0011195B" w:rsidRPr="003E441B" w:rsidRDefault="0011195B" w:rsidP="000F7302">
      <w:pPr>
        <w:pStyle w:val="SectionBody"/>
        <w:widowControl/>
        <w:rPr>
          <w:color w:val="auto"/>
          <w:u w:val="single"/>
        </w:rPr>
      </w:pPr>
      <w:r w:rsidRPr="003E441B">
        <w:rPr>
          <w:strike/>
          <w:color w:val="auto"/>
        </w:rPr>
        <w:t>(c)</w:t>
      </w:r>
      <w:r w:rsidRPr="003E441B">
        <w:rPr>
          <w:color w:val="auto"/>
        </w:rPr>
        <w:t xml:space="preserve"> </w:t>
      </w:r>
      <w:r w:rsidR="002C0AD2" w:rsidRPr="003E441B">
        <w:rPr>
          <w:color w:val="auto"/>
          <w:u w:val="single"/>
        </w:rPr>
        <w:t>(e)</w:t>
      </w:r>
      <w:r w:rsidR="002C0AD2" w:rsidRPr="003E441B">
        <w:rPr>
          <w:color w:val="auto"/>
        </w:rPr>
        <w:t xml:space="preserve"> </w:t>
      </w:r>
      <w:r w:rsidRPr="003E441B">
        <w:rPr>
          <w:color w:val="auto"/>
        </w:rPr>
        <w:t xml:space="preserve">To promote public access, the secretary of every board shall ensure that the address and telephone number of the board are included every year in the state government listings of the Charleston area telephone directory. Every board shall </w:t>
      </w:r>
      <w:r w:rsidRPr="003E441B">
        <w:rPr>
          <w:strike/>
          <w:color w:val="auto"/>
        </w:rPr>
        <w:t xml:space="preserve">regularly evaluate the feasibility of adopting additional methods of providing public access, including, but not limited to, </w:t>
      </w:r>
      <w:r w:rsidRPr="003E441B">
        <w:rPr>
          <w:strike/>
          <w:color w:val="auto"/>
        </w:rPr>
        <w:lastRenderedPageBreak/>
        <w:t>listings in additional telephone directories, toll-free telephone numbers, facsimile and computer-based communications</w:t>
      </w:r>
      <w:r w:rsidR="00BD5912" w:rsidRPr="003E441B">
        <w:rPr>
          <w:color w:val="auto"/>
        </w:rPr>
        <w:t xml:space="preserve"> </w:t>
      </w:r>
      <w:r w:rsidR="00BD5912" w:rsidRPr="003E441B">
        <w:rPr>
          <w:color w:val="auto"/>
          <w:u w:val="single"/>
        </w:rPr>
        <w:t>maintain a website that provides at least the following information:</w:t>
      </w:r>
    </w:p>
    <w:p w14:paraId="174E5FD3" w14:textId="046C6656" w:rsidR="00BD5912" w:rsidRPr="003E441B" w:rsidRDefault="00BD5912" w:rsidP="000F7302">
      <w:pPr>
        <w:pStyle w:val="SectionBody"/>
        <w:widowControl/>
        <w:rPr>
          <w:color w:val="auto"/>
          <w:u w:val="single"/>
        </w:rPr>
      </w:pPr>
      <w:r w:rsidRPr="003E441B">
        <w:rPr>
          <w:color w:val="auto"/>
          <w:u w:val="single"/>
        </w:rPr>
        <w:t>(1) Name of each board member;</w:t>
      </w:r>
    </w:p>
    <w:p w14:paraId="4D9EA5D7" w14:textId="0DF5E221" w:rsidR="00BD5912" w:rsidRPr="003E441B" w:rsidRDefault="00BD5912" w:rsidP="000F7302">
      <w:pPr>
        <w:pStyle w:val="SectionBody"/>
        <w:widowControl/>
        <w:rPr>
          <w:color w:val="auto"/>
          <w:u w:val="single"/>
        </w:rPr>
      </w:pPr>
      <w:r w:rsidRPr="003E441B">
        <w:rPr>
          <w:color w:val="auto"/>
          <w:u w:val="single"/>
        </w:rPr>
        <w:t>(2) Names of all board staff;</w:t>
      </w:r>
    </w:p>
    <w:p w14:paraId="2CF0C5E9" w14:textId="0CE604A3" w:rsidR="00BD5912" w:rsidRPr="003E441B" w:rsidRDefault="00BD5912" w:rsidP="000F7302">
      <w:pPr>
        <w:pStyle w:val="SectionBody"/>
        <w:widowControl/>
        <w:rPr>
          <w:color w:val="auto"/>
          <w:u w:val="single"/>
        </w:rPr>
      </w:pPr>
      <w:r w:rsidRPr="003E441B">
        <w:rPr>
          <w:color w:val="auto"/>
          <w:u w:val="single"/>
        </w:rPr>
        <w:t xml:space="preserve">(3) </w:t>
      </w:r>
      <w:r w:rsidR="00F30175" w:rsidRPr="003E441B">
        <w:rPr>
          <w:color w:val="auto"/>
          <w:u w:val="single"/>
        </w:rPr>
        <w:t>C</w:t>
      </w:r>
      <w:r w:rsidRPr="003E441B">
        <w:rPr>
          <w:color w:val="auto"/>
          <w:u w:val="single"/>
        </w:rPr>
        <w:t>ontact information</w:t>
      </w:r>
      <w:r w:rsidR="007163BF" w:rsidRPr="003E441B">
        <w:rPr>
          <w:color w:val="auto"/>
          <w:u w:val="single"/>
        </w:rPr>
        <w:t xml:space="preserve"> for each board member and for board staff, including office telephone number, office location, and </w:t>
      </w:r>
      <w:r w:rsidR="00CE467B" w:rsidRPr="003E441B">
        <w:rPr>
          <w:color w:val="auto"/>
          <w:u w:val="single"/>
        </w:rPr>
        <w:t xml:space="preserve">office </w:t>
      </w:r>
      <w:r w:rsidR="007163BF" w:rsidRPr="003E441B">
        <w:rPr>
          <w:color w:val="auto"/>
          <w:u w:val="single"/>
        </w:rPr>
        <w:t>mailing address;</w:t>
      </w:r>
    </w:p>
    <w:p w14:paraId="3D773DD8" w14:textId="745A7245" w:rsidR="007163BF" w:rsidRPr="003E441B" w:rsidRDefault="007163BF" w:rsidP="000F7302">
      <w:pPr>
        <w:pStyle w:val="SectionBody"/>
        <w:widowControl/>
        <w:rPr>
          <w:color w:val="auto"/>
          <w:u w:val="single"/>
        </w:rPr>
      </w:pPr>
      <w:r w:rsidRPr="003E441B">
        <w:rPr>
          <w:color w:val="auto"/>
          <w:u w:val="single"/>
        </w:rPr>
        <w:t>(4) A secure electronic means of contacting each board member and each staff member;</w:t>
      </w:r>
    </w:p>
    <w:p w14:paraId="4CDEB894" w14:textId="56480A90" w:rsidR="007163BF" w:rsidRPr="003E441B" w:rsidRDefault="007163BF" w:rsidP="000F7302">
      <w:pPr>
        <w:pStyle w:val="SectionBody"/>
        <w:widowControl/>
        <w:rPr>
          <w:color w:val="auto"/>
          <w:u w:val="single"/>
        </w:rPr>
      </w:pPr>
      <w:r w:rsidRPr="003E441B">
        <w:rPr>
          <w:color w:val="auto"/>
          <w:u w:val="single"/>
        </w:rPr>
        <w:t>(5) The roster of licensed or registered practitioners;</w:t>
      </w:r>
    </w:p>
    <w:p w14:paraId="24CA1373" w14:textId="7E129CB6" w:rsidR="007163BF" w:rsidRPr="003E441B" w:rsidRDefault="007163BF" w:rsidP="000F7302">
      <w:pPr>
        <w:pStyle w:val="SectionBody"/>
        <w:widowControl/>
        <w:rPr>
          <w:color w:val="auto"/>
          <w:u w:val="single"/>
        </w:rPr>
      </w:pPr>
      <w:r w:rsidRPr="003E441B">
        <w:rPr>
          <w:color w:val="auto"/>
          <w:u w:val="single"/>
        </w:rPr>
        <w:t xml:space="preserve">(6) Copies of approved meeting minutes for meeting held during the preceding year; </w:t>
      </w:r>
    </w:p>
    <w:p w14:paraId="2B12F10C" w14:textId="5D2B6B27" w:rsidR="007163BF" w:rsidRPr="003E441B" w:rsidRDefault="007163BF" w:rsidP="000F7302">
      <w:pPr>
        <w:pStyle w:val="SectionBody"/>
        <w:widowControl/>
        <w:rPr>
          <w:color w:val="auto"/>
          <w:u w:val="single"/>
        </w:rPr>
      </w:pPr>
      <w:r w:rsidRPr="003E441B">
        <w:rPr>
          <w:color w:val="auto"/>
          <w:u w:val="single"/>
        </w:rPr>
        <w:t>(7) A schedule of regular meeting days for each calendar year; and</w:t>
      </w:r>
    </w:p>
    <w:p w14:paraId="65BA9C18" w14:textId="728007D0" w:rsidR="007163BF" w:rsidRPr="003E441B" w:rsidRDefault="007163BF" w:rsidP="000F7302">
      <w:pPr>
        <w:pStyle w:val="SectionBody"/>
        <w:widowControl/>
        <w:rPr>
          <w:color w:val="auto"/>
        </w:rPr>
      </w:pPr>
      <w:r w:rsidRPr="003E441B">
        <w:rPr>
          <w:color w:val="auto"/>
          <w:u w:val="single"/>
        </w:rPr>
        <w:t xml:space="preserve">(8) </w:t>
      </w:r>
      <w:r w:rsidR="007D2AC8" w:rsidRPr="003E441B">
        <w:rPr>
          <w:color w:val="auto"/>
          <w:u w:val="single"/>
        </w:rPr>
        <w:t>Notice of each upcoming board meeting.</w:t>
      </w:r>
    </w:p>
    <w:p w14:paraId="58453722" w14:textId="77777777" w:rsidR="00077589" w:rsidRPr="003E441B" w:rsidRDefault="0008751C" w:rsidP="0008751C">
      <w:pPr>
        <w:pStyle w:val="SectionHeading"/>
        <w:rPr>
          <w:color w:val="auto"/>
          <w:u w:val="single"/>
        </w:rPr>
        <w:sectPr w:rsidR="00077589" w:rsidRPr="003E441B" w:rsidSect="005263CB">
          <w:type w:val="continuous"/>
          <w:pgSz w:w="12240" w:h="15840" w:code="1"/>
          <w:pgMar w:top="1440" w:right="1440" w:bottom="1440" w:left="1440" w:header="720" w:footer="720" w:gutter="0"/>
          <w:lnNumType w:countBy="1" w:restart="newSection"/>
          <w:cols w:space="720"/>
          <w:docGrid w:linePitch="360"/>
        </w:sectPr>
      </w:pPr>
      <w:r w:rsidRPr="003E441B">
        <w:rPr>
          <w:color w:val="auto"/>
          <w:u w:val="single"/>
        </w:rPr>
        <w:t>§30-1-12a. Prohibition against disclosure of personally identifiable information; exceptions.</w:t>
      </w:r>
    </w:p>
    <w:p w14:paraId="0AFAEF20" w14:textId="77777777" w:rsidR="000066D8" w:rsidRPr="003E441B" w:rsidRDefault="000066D8" w:rsidP="000066D8">
      <w:pPr>
        <w:pStyle w:val="SectionBody"/>
        <w:rPr>
          <w:color w:val="auto"/>
          <w:u w:val="single"/>
        </w:rPr>
      </w:pPr>
      <w:r w:rsidRPr="003E441B">
        <w:rPr>
          <w:color w:val="auto"/>
          <w:u w:val="single"/>
        </w:rPr>
        <w:t xml:space="preserve">(a) </w:t>
      </w:r>
      <w:r w:rsidRPr="003E441B">
        <w:rPr>
          <w:i/>
          <w:iCs/>
          <w:color w:val="auto"/>
          <w:u w:val="single"/>
        </w:rPr>
        <w:t>Definitions</w:t>
      </w:r>
      <w:r w:rsidRPr="003E441B">
        <w:rPr>
          <w:color w:val="auto"/>
          <w:u w:val="single"/>
        </w:rPr>
        <w:t xml:space="preserve">. — </w:t>
      </w:r>
    </w:p>
    <w:p w14:paraId="082BA658" w14:textId="656A5146" w:rsidR="000066D8" w:rsidRPr="003E441B" w:rsidRDefault="000066D8" w:rsidP="000066D8">
      <w:pPr>
        <w:pStyle w:val="SectionBody"/>
        <w:rPr>
          <w:color w:val="auto"/>
          <w:u w:val="single"/>
        </w:rPr>
      </w:pPr>
      <w:r w:rsidRPr="003E441B">
        <w:rPr>
          <w:color w:val="auto"/>
          <w:u w:val="single"/>
        </w:rPr>
        <w:t xml:space="preserve"> </w:t>
      </w:r>
      <w:r w:rsidR="00DB5527" w:rsidRPr="003E441B">
        <w:rPr>
          <w:color w:val="auto"/>
          <w:u w:val="single"/>
        </w:rPr>
        <w:t>"</w:t>
      </w:r>
      <w:r w:rsidRPr="003E441B">
        <w:rPr>
          <w:color w:val="auto"/>
          <w:u w:val="single"/>
        </w:rPr>
        <w:t>Personally identifiable information</w:t>
      </w:r>
      <w:r w:rsidR="00DB5527" w:rsidRPr="003E441B">
        <w:rPr>
          <w:color w:val="auto"/>
          <w:u w:val="single"/>
        </w:rPr>
        <w:t>"</w:t>
      </w:r>
      <w:r w:rsidRPr="003E441B">
        <w:rPr>
          <w:color w:val="auto"/>
          <w:u w:val="single"/>
        </w:rPr>
        <w:t xml:space="preserve"> </w:t>
      </w:r>
      <w:r w:rsidR="0089056B" w:rsidRPr="003E441B">
        <w:rPr>
          <w:color w:val="auto"/>
          <w:u w:val="single"/>
        </w:rPr>
        <w:t xml:space="preserve">or </w:t>
      </w:r>
      <w:r w:rsidR="00DB5527" w:rsidRPr="003E441B">
        <w:rPr>
          <w:color w:val="auto"/>
          <w:u w:val="single"/>
        </w:rPr>
        <w:t>"</w:t>
      </w:r>
      <w:r w:rsidR="0089056B" w:rsidRPr="003E441B">
        <w:rPr>
          <w:color w:val="auto"/>
          <w:u w:val="single"/>
        </w:rPr>
        <w:t>PII</w:t>
      </w:r>
      <w:r w:rsidR="00DB5527" w:rsidRPr="003E441B">
        <w:rPr>
          <w:color w:val="auto"/>
          <w:u w:val="single"/>
        </w:rPr>
        <w:t>"</w:t>
      </w:r>
      <w:r w:rsidR="0089056B" w:rsidRPr="003E441B">
        <w:rPr>
          <w:color w:val="auto"/>
          <w:u w:val="single"/>
        </w:rPr>
        <w:t xml:space="preserve"> </w:t>
      </w:r>
      <w:r w:rsidRPr="003E441B">
        <w:rPr>
          <w:color w:val="auto"/>
          <w:u w:val="single"/>
        </w:rPr>
        <w:t>means any informatio</w:t>
      </w:r>
      <w:r w:rsidR="0089056B" w:rsidRPr="003E441B">
        <w:rPr>
          <w:color w:val="auto"/>
          <w:u w:val="single"/>
        </w:rPr>
        <w:t>n that identifies, or can be used to identify, locate, contact, or impersonate a particular individual.</w:t>
      </w:r>
    </w:p>
    <w:p w14:paraId="16A21BD6" w14:textId="161671BE" w:rsidR="0089056B" w:rsidRPr="003E441B" w:rsidRDefault="00DB5527" w:rsidP="000066D8">
      <w:pPr>
        <w:pStyle w:val="SectionBody"/>
        <w:rPr>
          <w:color w:val="auto"/>
          <w:u w:val="single"/>
        </w:rPr>
      </w:pPr>
      <w:r w:rsidRPr="003E441B">
        <w:rPr>
          <w:color w:val="auto"/>
          <w:u w:val="single"/>
        </w:rPr>
        <w:t>"</w:t>
      </w:r>
      <w:r w:rsidR="0089056B" w:rsidRPr="003E441B">
        <w:rPr>
          <w:color w:val="auto"/>
          <w:u w:val="single"/>
        </w:rPr>
        <w:t>Sensitive PII</w:t>
      </w:r>
      <w:r w:rsidRPr="003E441B">
        <w:rPr>
          <w:color w:val="auto"/>
          <w:u w:val="single"/>
        </w:rPr>
        <w:t>"</w:t>
      </w:r>
      <w:r w:rsidR="0089056B" w:rsidRPr="003E441B">
        <w:rPr>
          <w:color w:val="auto"/>
          <w:u w:val="single"/>
        </w:rPr>
        <w:t xml:space="preserve"> means those elements of PII that must receive heightened protection due to legal or policy requirements, including, but not limited to:</w:t>
      </w:r>
    </w:p>
    <w:p w14:paraId="5F12C4A6" w14:textId="6A4C2F20" w:rsidR="0089056B" w:rsidRPr="003E441B" w:rsidRDefault="0089056B" w:rsidP="000066D8">
      <w:pPr>
        <w:pStyle w:val="SectionBody"/>
        <w:rPr>
          <w:color w:val="auto"/>
          <w:u w:val="single"/>
        </w:rPr>
      </w:pPr>
      <w:r w:rsidRPr="003E441B">
        <w:rPr>
          <w:color w:val="auto"/>
          <w:u w:val="single"/>
        </w:rPr>
        <w:t xml:space="preserve">(1) Social </w:t>
      </w:r>
      <w:r w:rsidR="00700252">
        <w:rPr>
          <w:color w:val="auto"/>
          <w:u w:val="single"/>
        </w:rPr>
        <w:t>S</w:t>
      </w:r>
      <w:r w:rsidRPr="003E441B">
        <w:rPr>
          <w:color w:val="auto"/>
          <w:u w:val="single"/>
        </w:rPr>
        <w:t>ecurity numbers;</w:t>
      </w:r>
    </w:p>
    <w:p w14:paraId="74903E1A" w14:textId="18173DF7" w:rsidR="0089056B" w:rsidRPr="003E441B" w:rsidRDefault="0089056B" w:rsidP="000066D8">
      <w:pPr>
        <w:pStyle w:val="SectionBody"/>
        <w:rPr>
          <w:color w:val="auto"/>
          <w:u w:val="single"/>
        </w:rPr>
      </w:pPr>
      <w:r w:rsidRPr="003E441B">
        <w:rPr>
          <w:color w:val="auto"/>
          <w:u w:val="single"/>
        </w:rPr>
        <w:t xml:space="preserve">(2) Credit card numbers; </w:t>
      </w:r>
    </w:p>
    <w:p w14:paraId="4EB0F4BC" w14:textId="2D46DAD4" w:rsidR="0089056B" w:rsidRPr="003E441B" w:rsidRDefault="0089056B" w:rsidP="000066D8">
      <w:pPr>
        <w:pStyle w:val="SectionBody"/>
        <w:rPr>
          <w:color w:val="auto"/>
          <w:u w:val="single"/>
        </w:rPr>
      </w:pPr>
      <w:r w:rsidRPr="003E441B">
        <w:rPr>
          <w:color w:val="auto"/>
          <w:u w:val="single"/>
        </w:rPr>
        <w:t>(3) Health and medical data;</w:t>
      </w:r>
    </w:p>
    <w:p w14:paraId="1245D3DB" w14:textId="29E21DA7" w:rsidR="0089056B" w:rsidRPr="003E441B" w:rsidRDefault="0089056B" w:rsidP="000066D8">
      <w:pPr>
        <w:pStyle w:val="SectionBody"/>
        <w:rPr>
          <w:color w:val="auto"/>
          <w:u w:val="single"/>
        </w:rPr>
      </w:pPr>
      <w:r w:rsidRPr="003E441B">
        <w:rPr>
          <w:color w:val="auto"/>
          <w:u w:val="single"/>
        </w:rPr>
        <w:t>(4) Driver’s License numbers; and</w:t>
      </w:r>
    </w:p>
    <w:p w14:paraId="0D5BE98F" w14:textId="1589FF83" w:rsidR="0089056B" w:rsidRPr="003E441B" w:rsidRDefault="0089056B" w:rsidP="000066D8">
      <w:pPr>
        <w:pStyle w:val="SectionBody"/>
        <w:rPr>
          <w:color w:val="auto"/>
          <w:u w:val="single"/>
        </w:rPr>
      </w:pPr>
      <w:r w:rsidRPr="003E441B">
        <w:rPr>
          <w:color w:val="auto"/>
          <w:u w:val="single"/>
        </w:rPr>
        <w:t>(5) Individual financial account numbers.</w:t>
      </w:r>
    </w:p>
    <w:p w14:paraId="6A1BF331" w14:textId="453D3B48" w:rsidR="0089056B" w:rsidRPr="003E441B" w:rsidRDefault="0089056B" w:rsidP="000066D8">
      <w:pPr>
        <w:pStyle w:val="SectionBody"/>
        <w:rPr>
          <w:color w:val="auto"/>
          <w:u w:val="single"/>
        </w:rPr>
      </w:pPr>
      <w:r w:rsidRPr="003E441B">
        <w:rPr>
          <w:color w:val="auto"/>
          <w:u w:val="single"/>
        </w:rPr>
        <w:t xml:space="preserve">(b) A board may not disclose PII or sensitive PII of applicants, licensees, registrants, or other individuals except as necessary </w:t>
      </w:r>
      <w:r w:rsidR="00CE467B" w:rsidRPr="003E441B">
        <w:rPr>
          <w:color w:val="auto"/>
          <w:u w:val="single"/>
        </w:rPr>
        <w:t xml:space="preserve">to comply with West Virginia or federal law, court order, or subpoena.  </w:t>
      </w:r>
    </w:p>
    <w:p w14:paraId="0380894B" w14:textId="77777777" w:rsidR="0011195B" w:rsidRPr="003E441B" w:rsidRDefault="0011195B" w:rsidP="00943CBB">
      <w:pPr>
        <w:pStyle w:val="SectionHeading"/>
        <w:rPr>
          <w:color w:val="auto"/>
        </w:rPr>
        <w:sectPr w:rsidR="0011195B" w:rsidRPr="003E441B" w:rsidSect="005263CB">
          <w:type w:val="continuous"/>
          <w:pgSz w:w="12240" w:h="15840" w:code="1"/>
          <w:pgMar w:top="1440" w:right="1440" w:bottom="1440" w:left="1440" w:header="720" w:footer="720" w:gutter="0"/>
          <w:lnNumType w:countBy="1" w:restart="newSection"/>
          <w:cols w:space="720"/>
          <w:docGrid w:linePitch="360"/>
        </w:sectPr>
      </w:pPr>
      <w:r w:rsidRPr="003E441B">
        <w:rPr>
          <w:color w:val="auto"/>
        </w:rPr>
        <w:lastRenderedPageBreak/>
        <w:t>§30-1-13. Roster of licensed or registered practitioners.</w:t>
      </w:r>
    </w:p>
    <w:p w14:paraId="03991668" w14:textId="2D334429" w:rsidR="0011195B" w:rsidRPr="003E441B" w:rsidRDefault="0011195B" w:rsidP="00943CBB">
      <w:pPr>
        <w:pStyle w:val="SectionBody"/>
        <w:rPr>
          <w:color w:val="auto"/>
        </w:rPr>
        <w:sectPr w:rsidR="0011195B" w:rsidRPr="003E441B" w:rsidSect="0011195B">
          <w:type w:val="continuous"/>
          <w:pgSz w:w="12240" w:h="15840" w:code="1"/>
          <w:pgMar w:top="1440" w:right="1440" w:bottom="1440" w:left="1440" w:header="720" w:footer="720" w:gutter="0"/>
          <w:lnNumType w:countBy="1" w:restart="newSection"/>
          <w:cols w:space="720"/>
          <w:titlePg/>
          <w:docGrid w:linePitch="360"/>
        </w:sectPr>
      </w:pPr>
      <w:r w:rsidRPr="003E441B">
        <w:rPr>
          <w:color w:val="auto"/>
        </w:rPr>
        <w:t xml:space="preserve">The secretary of every board shall prepare and maintain a complete roster of the names </w:t>
      </w:r>
      <w:r w:rsidRPr="00E21BE0">
        <w:rPr>
          <w:strike/>
          <w:color w:val="auto"/>
        </w:rPr>
        <w:t>and office addresses</w:t>
      </w:r>
      <w:r w:rsidRPr="003E441B">
        <w:rPr>
          <w:color w:val="auto"/>
        </w:rPr>
        <w:t xml:space="preserve"> of all persons licensed, or registered, and practicing in this state the profession or occupation to which such board relates, arranged alphabetically by name</w:t>
      </w:r>
      <w:r w:rsidR="00E21BE0">
        <w:rPr>
          <w:color w:val="auto"/>
        </w:rPr>
        <w:t>.</w:t>
      </w:r>
      <w:r w:rsidRPr="003E441B">
        <w:rPr>
          <w:color w:val="auto"/>
        </w:rPr>
        <w:t xml:space="preserve"> </w:t>
      </w:r>
      <w:r w:rsidRPr="00BA7670">
        <w:rPr>
          <w:strike/>
          <w:color w:val="auto"/>
        </w:rPr>
        <w:t>and also by the cities or counties in which their offices are situated.</w:t>
      </w:r>
      <w:r w:rsidRPr="003E441B">
        <w:rPr>
          <w:color w:val="auto"/>
        </w:rPr>
        <w:t xml:space="preserve"> Each board shall make the roster available upon request to any member of the </w:t>
      </w:r>
      <w:r w:rsidR="00CE467B" w:rsidRPr="003E441B">
        <w:rPr>
          <w:color w:val="auto"/>
        </w:rPr>
        <w:t xml:space="preserve">public </w:t>
      </w:r>
      <w:r w:rsidR="00CE467B" w:rsidRPr="003E441B">
        <w:rPr>
          <w:color w:val="auto"/>
          <w:u w:val="single"/>
        </w:rPr>
        <w:t>and</w:t>
      </w:r>
      <w:r w:rsidR="007D2AC8" w:rsidRPr="003E441B">
        <w:rPr>
          <w:color w:val="auto"/>
          <w:u w:val="single"/>
        </w:rPr>
        <w:t xml:space="preserve"> shall also place and maintain the roster on its website.</w:t>
      </w:r>
    </w:p>
    <w:p w14:paraId="22FD49E2" w14:textId="77777777" w:rsidR="0011195B" w:rsidRPr="003E441B" w:rsidRDefault="0011195B" w:rsidP="0011195B">
      <w:pPr>
        <w:pStyle w:val="SectionBody"/>
        <w:suppressLineNumbers/>
        <w:rPr>
          <w:color w:val="auto"/>
        </w:rPr>
      </w:pPr>
    </w:p>
    <w:p w14:paraId="6104F42F" w14:textId="0E96BCAF" w:rsidR="006865E9" w:rsidRPr="003E441B" w:rsidRDefault="006865E9" w:rsidP="00CC1F3B">
      <w:pPr>
        <w:pStyle w:val="Note"/>
        <w:rPr>
          <w:color w:val="auto"/>
        </w:rPr>
      </w:pPr>
    </w:p>
    <w:sectPr w:rsidR="006865E9" w:rsidRPr="003E441B"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99E31" w14:textId="77777777" w:rsidR="0011195B" w:rsidRPr="00B844FE" w:rsidRDefault="0011195B" w:rsidP="00B844FE">
      <w:r>
        <w:separator/>
      </w:r>
    </w:p>
  </w:endnote>
  <w:endnote w:type="continuationSeparator" w:id="0">
    <w:p w14:paraId="4F3E6BB4" w14:textId="77777777" w:rsidR="0011195B" w:rsidRPr="00B844FE" w:rsidRDefault="0011195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88E67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FF600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2FEEF8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89AAD" w14:textId="77777777" w:rsidR="0011195B" w:rsidRPr="00B844FE" w:rsidRDefault="0011195B" w:rsidP="00B844FE">
      <w:r>
        <w:separator/>
      </w:r>
    </w:p>
  </w:footnote>
  <w:footnote w:type="continuationSeparator" w:id="0">
    <w:p w14:paraId="1BF2D6B1" w14:textId="77777777" w:rsidR="0011195B" w:rsidRPr="00B844FE" w:rsidRDefault="0011195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90DAD" w14:textId="77777777" w:rsidR="002A0269" w:rsidRPr="00B844FE" w:rsidRDefault="006E25CE">
    <w:pPr>
      <w:pStyle w:val="Header"/>
    </w:pPr>
    <w:sdt>
      <w:sdtPr>
        <w:id w:val="-684364211"/>
        <w:placeholder>
          <w:docPart w:val="2601B4EEE3884305979CCC56A80026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2601B4EEE3884305979CCC56A80026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2F746" w14:textId="4CCDF0E2" w:rsidR="00C33014" w:rsidRPr="00C33014" w:rsidRDefault="00B97BB0" w:rsidP="000573A9">
    <w:pPr>
      <w:pStyle w:val="HeaderStyle"/>
    </w:pPr>
    <w:r>
      <w:t>Eng</w:t>
    </w:r>
    <w:r w:rsidR="001A66B7">
      <w:t xml:space="preserve"> </w:t>
    </w:r>
    <w:sdt>
      <w:sdtPr>
        <w:tag w:val="BNumWH"/>
        <w:id w:val="138549797"/>
        <w:showingPlcHdr/>
        <w:text/>
      </w:sdtPr>
      <w:sdtEndPr/>
      <w:sdtContent/>
    </w:sdt>
    <w:r w:rsidR="00575946">
      <w:t>SB</w:t>
    </w:r>
    <w:r w:rsidR="006939B3">
      <w:t xml:space="preserve"> 240</w:t>
    </w:r>
    <w:r w:rsidR="00C33014" w:rsidRPr="002A0269">
      <w:ptab w:relativeTo="margin" w:alignment="center" w:leader="none"/>
    </w:r>
    <w:r w:rsidR="00C33014">
      <w:tab/>
    </w:r>
    <w:sdt>
      <w:sdtPr>
        <w:alias w:val="CBD Number"/>
        <w:tag w:val="CBD Number"/>
        <w:id w:val="1176923086"/>
        <w:lock w:val="sdtLocked"/>
        <w:showingPlcHdr/>
        <w:text/>
      </w:sdtPr>
      <w:sdtEndPr/>
      <w:sdtContent>
        <w:r w:rsidR="00700252">
          <w:t xml:space="preserve">     </w:t>
        </w:r>
      </w:sdtContent>
    </w:sdt>
  </w:p>
  <w:p w14:paraId="6274E35D"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F8819" w14:textId="6482481B" w:rsidR="002A0269" w:rsidRPr="002A0269" w:rsidRDefault="006E25CE"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5263CB">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67429534">
    <w:abstractNumId w:val="0"/>
  </w:num>
  <w:num w:numId="2" w16cid:durableId="1052923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95B"/>
    <w:rsid w:val="0000526A"/>
    <w:rsid w:val="000066D8"/>
    <w:rsid w:val="000573A9"/>
    <w:rsid w:val="00077589"/>
    <w:rsid w:val="00085D22"/>
    <w:rsid w:val="0008751C"/>
    <w:rsid w:val="000C5C77"/>
    <w:rsid w:val="000E3912"/>
    <w:rsid w:val="0010070F"/>
    <w:rsid w:val="0011195B"/>
    <w:rsid w:val="001143CA"/>
    <w:rsid w:val="0015112E"/>
    <w:rsid w:val="001552E7"/>
    <w:rsid w:val="001566B4"/>
    <w:rsid w:val="001879E0"/>
    <w:rsid w:val="001A66B7"/>
    <w:rsid w:val="001C279E"/>
    <w:rsid w:val="001D459E"/>
    <w:rsid w:val="0027011C"/>
    <w:rsid w:val="00274200"/>
    <w:rsid w:val="00275740"/>
    <w:rsid w:val="002A0269"/>
    <w:rsid w:val="002C0AD2"/>
    <w:rsid w:val="00303684"/>
    <w:rsid w:val="003143F5"/>
    <w:rsid w:val="00314854"/>
    <w:rsid w:val="00363384"/>
    <w:rsid w:val="00394191"/>
    <w:rsid w:val="003C51CD"/>
    <w:rsid w:val="003E441B"/>
    <w:rsid w:val="004368E0"/>
    <w:rsid w:val="00457053"/>
    <w:rsid w:val="00481790"/>
    <w:rsid w:val="004C13DD"/>
    <w:rsid w:val="004E3441"/>
    <w:rsid w:val="00500579"/>
    <w:rsid w:val="005263CB"/>
    <w:rsid w:val="00575946"/>
    <w:rsid w:val="00575F35"/>
    <w:rsid w:val="005A5366"/>
    <w:rsid w:val="005D7E17"/>
    <w:rsid w:val="006108B7"/>
    <w:rsid w:val="006210B7"/>
    <w:rsid w:val="006369EB"/>
    <w:rsid w:val="00637E73"/>
    <w:rsid w:val="006865E9"/>
    <w:rsid w:val="00691F3E"/>
    <w:rsid w:val="006939B3"/>
    <w:rsid w:val="00694BFB"/>
    <w:rsid w:val="006A106B"/>
    <w:rsid w:val="006C523D"/>
    <w:rsid w:val="006D4036"/>
    <w:rsid w:val="006E25CE"/>
    <w:rsid w:val="00700252"/>
    <w:rsid w:val="007163BF"/>
    <w:rsid w:val="00724D4F"/>
    <w:rsid w:val="00761B41"/>
    <w:rsid w:val="007A5259"/>
    <w:rsid w:val="007A7081"/>
    <w:rsid w:val="007D2AC8"/>
    <w:rsid w:val="007F1CF5"/>
    <w:rsid w:val="007F29DD"/>
    <w:rsid w:val="007F6711"/>
    <w:rsid w:val="00834EDE"/>
    <w:rsid w:val="00866F46"/>
    <w:rsid w:val="008736AA"/>
    <w:rsid w:val="0089056B"/>
    <w:rsid w:val="008D275D"/>
    <w:rsid w:val="00980327"/>
    <w:rsid w:val="00986478"/>
    <w:rsid w:val="009B5557"/>
    <w:rsid w:val="009F1067"/>
    <w:rsid w:val="00A31E01"/>
    <w:rsid w:val="00A527AD"/>
    <w:rsid w:val="00A718CF"/>
    <w:rsid w:val="00AE48A0"/>
    <w:rsid w:val="00AE61BE"/>
    <w:rsid w:val="00B0416A"/>
    <w:rsid w:val="00B16F25"/>
    <w:rsid w:val="00B24422"/>
    <w:rsid w:val="00B66B81"/>
    <w:rsid w:val="00B80C20"/>
    <w:rsid w:val="00B844FE"/>
    <w:rsid w:val="00B86B4F"/>
    <w:rsid w:val="00B97BB0"/>
    <w:rsid w:val="00BA1F84"/>
    <w:rsid w:val="00BA7670"/>
    <w:rsid w:val="00BC562B"/>
    <w:rsid w:val="00BD5912"/>
    <w:rsid w:val="00BE3696"/>
    <w:rsid w:val="00C33014"/>
    <w:rsid w:val="00C33434"/>
    <w:rsid w:val="00C34869"/>
    <w:rsid w:val="00C42EB6"/>
    <w:rsid w:val="00C85096"/>
    <w:rsid w:val="00CB20EF"/>
    <w:rsid w:val="00CC1F3B"/>
    <w:rsid w:val="00CD12CB"/>
    <w:rsid w:val="00CD36CF"/>
    <w:rsid w:val="00CE467B"/>
    <w:rsid w:val="00CF1DCA"/>
    <w:rsid w:val="00D579FC"/>
    <w:rsid w:val="00D81C16"/>
    <w:rsid w:val="00D82B3B"/>
    <w:rsid w:val="00DB5527"/>
    <w:rsid w:val="00DE526B"/>
    <w:rsid w:val="00DF199D"/>
    <w:rsid w:val="00E00AFA"/>
    <w:rsid w:val="00E01542"/>
    <w:rsid w:val="00E21BE0"/>
    <w:rsid w:val="00E365F1"/>
    <w:rsid w:val="00E62F48"/>
    <w:rsid w:val="00E831B3"/>
    <w:rsid w:val="00E95FBC"/>
    <w:rsid w:val="00EE70CB"/>
    <w:rsid w:val="00F30175"/>
    <w:rsid w:val="00F30F84"/>
    <w:rsid w:val="00F41CA2"/>
    <w:rsid w:val="00F438E7"/>
    <w:rsid w:val="00F443C0"/>
    <w:rsid w:val="00F62EFB"/>
    <w:rsid w:val="00F939A4"/>
    <w:rsid w:val="00FA7255"/>
    <w:rsid w:val="00FA7B09"/>
    <w:rsid w:val="00FC41FA"/>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EADDE"/>
  <w15:chartTrackingRefBased/>
  <w15:docId w15:val="{968F29BE-F83F-4156-BB13-3653F930D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1195B"/>
    <w:rPr>
      <w:rFonts w:eastAsia="Calibri"/>
      <w:b/>
      <w:caps/>
      <w:color w:val="000000"/>
      <w:sz w:val="24"/>
    </w:rPr>
  </w:style>
  <w:style w:type="character" w:customStyle="1" w:styleId="SectionBodyChar">
    <w:name w:val="Section Body Char"/>
    <w:link w:val="SectionBody"/>
    <w:rsid w:val="0011195B"/>
    <w:rPr>
      <w:rFonts w:eastAsia="Calibri"/>
      <w:color w:val="000000"/>
    </w:rPr>
  </w:style>
  <w:style w:type="character" w:customStyle="1" w:styleId="SectionHeadingChar">
    <w:name w:val="Section Heading Char"/>
    <w:link w:val="SectionHeading"/>
    <w:rsid w:val="0011195B"/>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6CC23206E94904A05FE71296420F46"/>
        <w:category>
          <w:name w:val="General"/>
          <w:gallery w:val="placeholder"/>
        </w:category>
        <w:types>
          <w:type w:val="bbPlcHdr"/>
        </w:types>
        <w:behaviors>
          <w:behavior w:val="content"/>
        </w:behaviors>
        <w:guid w:val="{57ABDADF-FEA4-4C77-8ACB-363EB02B7BAC}"/>
      </w:docPartPr>
      <w:docPartBody>
        <w:p w:rsidR="00A56182" w:rsidRDefault="00A56182">
          <w:pPr>
            <w:pStyle w:val="CE6CC23206E94904A05FE71296420F46"/>
          </w:pPr>
          <w:r w:rsidRPr="00B844FE">
            <w:t>Prefix Text</w:t>
          </w:r>
        </w:p>
      </w:docPartBody>
    </w:docPart>
    <w:docPart>
      <w:docPartPr>
        <w:name w:val="2601B4EEE3884305979CCC56A80026D4"/>
        <w:category>
          <w:name w:val="General"/>
          <w:gallery w:val="placeholder"/>
        </w:category>
        <w:types>
          <w:type w:val="bbPlcHdr"/>
        </w:types>
        <w:behaviors>
          <w:behavior w:val="content"/>
        </w:behaviors>
        <w:guid w:val="{1D754389-3798-424C-BE88-C7F3FDB06DEC}"/>
      </w:docPartPr>
      <w:docPartBody>
        <w:p w:rsidR="00A56182" w:rsidRDefault="00A56182">
          <w:pPr>
            <w:pStyle w:val="2601B4EEE3884305979CCC56A80026D4"/>
          </w:pPr>
          <w:r w:rsidRPr="00B844FE">
            <w:t>[Type here]</w:t>
          </w:r>
        </w:p>
      </w:docPartBody>
    </w:docPart>
    <w:docPart>
      <w:docPartPr>
        <w:name w:val="7D6B8C63FF224BB6BCD90134EA1B2F0E"/>
        <w:category>
          <w:name w:val="General"/>
          <w:gallery w:val="placeholder"/>
        </w:category>
        <w:types>
          <w:type w:val="bbPlcHdr"/>
        </w:types>
        <w:behaviors>
          <w:behavior w:val="content"/>
        </w:behaviors>
        <w:guid w:val="{6CDD7748-97EE-4FB1-A6F0-61092C550DDB}"/>
      </w:docPartPr>
      <w:docPartBody>
        <w:p w:rsidR="00A56182" w:rsidRDefault="00A56182">
          <w:pPr>
            <w:pStyle w:val="7D6B8C63FF224BB6BCD90134EA1B2F0E"/>
          </w:pPr>
          <w:r w:rsidRPr="00B844FE">
            <w:t>Number</w:t>
          </w:r>
        </w:p>
      </w:docPartBody>
    </w:docPart>
    <w:docPart>
      <w:docPartPr>
        <w:name w:val="3567CD565FCD4C95A10F39ED94E10D71"/>
        <w:category>
          <w:name w:val="General"/>
          <w:gallery w:val="placeholder"/>
        </w:category>
        <w:types>
          <w:type w:val="bbPlcHdr"/>
        </w:types>
        <w:behaviors>
          <w:behavior w:val="content"/>
        </w:behaviors>
        <w:guid w:val="{6B00A670-13CC-4A88-B9D8-DF10759B158B}"/>
      </w:docPartPr>
      <w:docPartBody>
        <w:p w:rsidR="00A56182" w:rsidRDefault="00A56182">
          <w:pPr>
            <w:pStyle w:val="3567CD565FCD4C95A10F39ED94E10D71"/>
          </w:pPr>
          <w:r w:rsidRPr="00B844FE">
            <w:t>Enter Sponsors Here</w:t>
          </w:r>
        </w:p>
      </w:docPartBody>
    </w:docPart>
    <w:docPart>
      <w:docPartPr>
        <w:name w:val="CD93D06BC63349D5A87AFCA94714A12E"/>
        <w:category>
          <w:name w:val="General"/>
          <w:gallery w:val="placeholder"/>
        </w:category>
        <w:types>
          <w:type w:val="bbPlcHdr"/>
        </w:types>
        <w:behaviors>
          <w:behavior w:val="content"/>
        </w:behaviors>
        <w:guid w:val="{9899A02F-B84B-483A-8F16-E05337F4605C}"/>
      </w:docPartPr>
      <w:docPartBody>
        <w:p w:rsidR="00A56182" w:rsidRDefault="00A56182">
          <w:pPr>
            <w:pStyle w:val="CD93D06BC63349D5A87AFCA94714A12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182"/>
    <w:rsid w:val="00A56182"/>
    <w:rsid w:val="00BE2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6CC23206E94904A05FE71296420F46">
    <w:name w:val="CE6CC23206E94904A05FE71296420F46"/>
  </w:style>
  <w:style w:type="paragraph" w:customStyle="1" w:styleId="2601B4EEE3884305979CCC56A80026D4">
    <w:name w:val="2601B4EEE3884305979CCC56A80026D4"/>
  </w:style>
  <w:style w:type="paragraph" w:customStyle="1" w:styleId="7D6B8C63FF224BB6BCD90134EA1B2F0E">
    <w:name w:val="7D6B8C63FF224BB6BCD90134EA1B2F0E"/>
  </w:style>
  <w:style w:type="paragraph" w:customStyle="1" w:styleId="3567CD565FCD4C95A10F39ED94E10D71">
    <w:name w:val="3567CD565FCD4C95A10F39ED94E10D71"/>
  </w:style>
  <w:style w:type="character" w:styleId="PlaceholderText">
    <w:name w:val="Placeholder Text"/>
    <w:basedOn w:val="DefaultParagraphFont"/>
    <w:uiPriority w:val="99"/>
    <w:semiHidden/>
    <w:rPr>
      <w:color w:val="808080"/>
    </w:rPr>
  </w:style>
  <w:style w:type="paragraph" w:customStyle="1" w:styleId="CD93D06BC63349D5A87AFCA94714A12E">
    <w:name w:val="CD93D06BC63349D5A87AFCA94714A1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52</TotalTime>
  <Pages>6</Pages>
  <Words>1158</Words>
  <Characters>6604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Jocelyn Ellis</cp:lastModifiedBy>
  <cp:revision>13</cp:revision>
  <cp:lastPrinted>2022-11-30T17:58:00Z</cp:lastPrinted>
  <dcterms:created xsi:type="dcterms:W3CDTF">2023-01-11T17:36:00Z</dcterms:created>
  <dcterms:modified xsi:type="dcterms:W3CDTF">2023-01-31T19:24:00Z</dcterms:modified>
</cp:coreProperties>
</file>